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D" w:rsidRDefault="0009725D">
      <w:pPr>
        <w:spacing w:after="1" w:line="220" w:lineRule="atLeast"/>
        <w:jc w:val="both"/>
        <w:outlineLvl w:val="0"/>
      </w:pPr>
      <w:bookmarkStart w:id="0" w:name="_GoBack"/>
      <w:bookmarkEnd w:id="0"/>
    </w:p>
    <w:p w:rsidR="0009725D" w:rsidRDefault="0009725D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8 апреля 2020 г. N 58024</w:t>
      </w:r>
    </w:p>
    <w:p w:rsidR="0009725D" w:rsidRDefault="000972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ТРАНСПОРТА РОССИЙСКОЙ ФЕДЕРАЦИИ</w:t>
      </w:r>
    </w:p>
    <w:p w:rsidR="0009725D" w:rsidRDefault="0009725D">
      <w:pPr>
        <w:spacing w:after="1" w:line="220" w:lineRule="atLeast"/>
        <w:jc w:val="center"/>
      </w:pP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 декабря 2019 г. N 388</w:t>
      </w:r>
    </w:p>
    <w:p w:rsidR="0009725D" w:rsidRDefault="0009725D">
      <w:pPr>
        <w:spacing w:after="1" w:line="220" w:lineRule="atLeast"/>
        <w:jc w:val="center"/>
      </w:pP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ПОРЯДОК УЧЕТА, ХРАНЕНИЯ, ПЕРЕДАЧИ И УНИЧТОЖЕНИЯ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ДИАГНОСТИЧЕСКИХ КАРТ, </w:t>
      </w:r>
      <w:proofErr w:type="gramStart"/>
      <w:r>
        <w:rPr>
          <w:rFonts w:ascii="Calibri" w:hAnsi="Calibri" w:cs="Calibri"/>
          <w:b/>
        </w:rPr>
        <w:t>УТВЕРЖДЕННЫЙ</w:t>
      </w:r>
      <w:proofErr w:type="gramEnd"/>
      <w:r>
        <w:rPr>
          <w:rFonts w:ascii="Calibri" w:hAnsi="Calibri" w:cs="Calibri"/>
          <w:b/>
        </w:rPr>
        <w:t xml:space="preserve"> ПРИКАЗОМ МИНИСТЕРСТВА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ТРАНСПОРТА РОССИЙСКОЙ ФЕДЕРАЦИИ ОТ 25 ФЕВРАЛЯ 2014 Г. N 46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2905), </w:t>
      </w:r>
      <w:hyperlink r:id="rId6" w:history="1">
        <w:r>
          <w:rPr>
            <w:rFonts w:ascii="Calibri" w:hAnsi="Calibri" w:cs="Calibri"/>
            <w:color w:val="0000FF"/>
          </w:rPr>
          <w:t>подпунктом 5.2.53(50) пункта 5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30 июля 2004 г. N 395 (Собрание законодательства Российской Федерации, 2004, N 32, ст. 3342; 2012, N 49, ст. 6881), приказываю: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учета, хранения, передачи и уничтожения диагностических карт, утвержденный приказом Министерства транспорта Российской Федерации от 25 февраля 2014 г. N 46 (зарегистрирован Минюстом России 3 июля 2014 г., регистрационный N 32952) согласно </w:t>
      </w:r>
      <w:hyperlink w:anchor="P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приказ вступает в силу с 8 июня 2020 года.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09725D" w:rsidRDefault="0009725D">
      <w:pPr>
        <w:spacing w:after="1" w:line="220" w:lineRule="atLeast"/>
        <w:jc w:val="right"/>
      </w:pPr>
      <w:r>
        <w:rPr>
          <w:rFonts w:ascii="Calibri" w:hAnsi="Calibri" w:cs="Calibri"/>
        </w:rPr>
        <w:t>Е.И.ДИТРИХ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09725D" w:rsidRDefault="0009725D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Минтранса России</w:t>
      </w:r>
    </w:p>
    <w:p w:rsidR="0009725D" w:rsidRDefault="0009725D">
      <w:pPr>
        <w:spacing w:after="1" w:line="220" w:lineRule="atLeast"/>
        <w:jc w:val="right"/>
      </w:pPr>
      <w:r>
        <w:rPr>
          <w:rFonts w:ascii="Calibri" w:hAnsi="Calibri" w:cs="Calibri"/>
        </w:rPr>
        <w:t>от 2 декабря 2019 г. N 388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ИЗМЕНЕНИЯ,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ВНОСИМЫЕ В ПОРЯДОК УЧЕТА, ХРАНЕНИЯ, ПЕРЕДАЧИ И УНИЧТОЖЕНИЯ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ДИАГНОСТИЧЕСКИХ КАРТ, </w:t>
      </w:r>
      <w:proofErr w:type="gramStart"/>
      <w:r>
        <w:rPr>
          <w:rFonts w:ascii="Calibri" w:hAnsi="Calibri" w:cs="Calibri"/>
          <w:b/>
        </w:rPr>
        <w:t>УТВЕРЖДЕННЫЙ</w:t>
      </w:r>
      <w:proofErr w:type="gramEnd"/>
      <w:r>
        <w:rPr>
          <w:rFonts w:ascii="Calibri" w:hAnsi="Calibri" w:cs="Calibri"/>
          <w:b/>
        </w:rPr>
        <w:t xml:space="preserve"> ПРИКАЗОМ МИНИСТЕРСТВА</w:t>
      </w:r>
    </w:p>
    <w:p w:rsidR="0009725D" w:rsidRDefault="000972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ТРАНСПОРТА РОССИЙСКОЙ ФЕДЕРАЦИИ ОТ 25 ФЕВРАЛЯ 2014 Г. N 46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"1. Настоящий порядок устанавливает правила учета, хранения, передачи и уничтожения вторых экземпляров диагностических карт, оформленных до 8 июня 2020 года &lt;1&gt; по результатам проведения технического осмотра в письменной форме операторами технического осмотра, хранимых у оператора технического осмотра &lt;2&gt; (далее - диагностические карты)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Сноску &lt;1&gt;</w:t>
        </w:r>
      </w:hyperlink>
      <w:r>
        <w:rPr>
          <w:rFonts w:ascii="Calibri" w:hAnsi="Calibri" w:cs="Calibri"/>
        </w:rPr>
        <w:t xml:space="preserve"> к пункту 1 изложить в следующей редакции: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"&lt;1&gt; </w:t>
      </w:r>
      <w:hyperlink r:id="rId10" w:history="1">
        <w:r>
          <w:rPr>
            <w:rFonts w:ascii="Calibri" w:hAnsi="Calibri" w:cs="Calibri"/>
            <w:color w:val="0000FF"/>
          </w:rPr>
          <w:t>Часть 5 статьи 5</w:t>
        </w:r>
      </w:hyperlink>
      <w:r>
        <w:rPr>
          <w:rFonts w:ascii="Calibri" w:hAnsi="Calibri" w:cs="Calibri"/>
        </w:rPr>
        <w:t xml:space="preserve"> Федерального закона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2905).".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сноской &lt;2&gt; следующего содержания:</w:t>
      </w:r>
    </w:p>
    <w:p w:rsidR="0009725D" w:rsidRDefault="000972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"&lt;2&gt; </w:t>
      </w:r>
      <w:hyperlink r:id="rId1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4 статьи 19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2012, N 31, ст. 4319).".</w:t>
      </w: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spacing w:after="1" w:line="220" w:lineRule="atLeast"/>
        <w:jc w:val="both"/>
      </w:pPr>
    </w:p>
    <w:p w:rsidR="0009725D" w:rsidRDefault="000972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2173DA"/>
    <w:sectPr w:rsidR="00993BE2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D"/>
    <w:rsid w:val="0009725D"/>
    <w:rsid w:val="002173DA"/>
    <w:rsid w:val="002A6A3A"/>
    <w:rsid w:val="002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E65E6D233238B6C1360F5915E1B18E691B318D203232326EE5D88C25F37E5063B1DED2DD3DD7426BA27E300B3AB3EC42E5E023BA436CyDI3L" TargetMode="External"/><Relationship Id="rId13" Type="http://schemas.openxmlformats.org/officeDocument/2006/relationships/hyperlink" Target="consultantplus://offline/ref=CD4DE65E6D233238B6C1360F5915E1B18C6B17378B253232326EE5D88C25F37E5063B1DED2DD39D5466BA27E300B3AB3EC42E5E023BA436CyDI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DE65E6D233238B6C1360F5915E1B18E691B318D203232326EE5D88C25F37E5063B1DED2DD3DD64B6BA27E300B3AB3EC42E5E023BA436CyDI3L" TargetMode="External"/><Relationship Id="rId12" Type="http://schemas.openxmlformats.org/officeDocument/2006/relationships/hyperlink" Target="consultantplus://offline/ref=CD4DE65E6D233238B6C1360F5915E1B18C6B17378B253232326EE5D88C25F37E5063B1DED2DD39D5416BA27E300B3AB3EC42E5E023BA436CyDI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DE65E6D233238B6C1360F5915E1B18C6A1C3083213232326EE5D88C25F37E5063B1D9D1D669870635FB2D734037B4F55EE5E7y3IDL" TargetMode="External"/><Relationship Id="rId11" Type="http://schemas.openxmlformats.org/officeDocument/2006/relationships/hyperlink" Target="consultantplus://offline/ref=CD4DE65E6D233238B6C1360F5915E1B18E691B318D203232326EE5D88C25F37E5063B1DED2DD3DD7426BA27E300B3AB3EC42E5E023BA436CyDI3L" TargetMode="External"/><Relationship Id="rId5" Type="http://schemas.openxmlformats.org/officeDocument/2006/relationships/hyperlink" Target="consultantplus://offline/ref=CD4DE65E6D233238B6C1360F5915E1B18C6B17378B273232326EE5D88C25F37E4263E9D2D0DA23D6477EF42F76y5I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4DE65E6D233238B6C1360F5915E1B18C6B17378B273232326EE5D88C25F37E5063B1DED2DD3FD3446BA27E300B3AB3EC42E5E023BA436CyD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DE65E6D233238B6C1360F5915E1B18E691B318D203232326EE5D88C25F37E5063B1DED2DD3DD7406BA27E300B3AB3EC42E5E023BA436CyD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2</cp:revision>
  <dcterms:created xsi:type="dcterms:W3CDTF">2020-05-27T11:08:00Z</dcterms:created>
  <dcterms:modified xsi:type="dcterms:W3CDTF">2020-06-16T09:05:00Z</dcterms:modified>
</cp:coreProperties>
</file>