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4C" w:rsidRDefault="00FA354C" w:rsidP="00191E0B">
      <w:pPr>
        <w:spacing w:after="1" w:line="200" w:lineRule="atLeast"/>
      </w:pPr>
      <w:r>
        <w:rPr>
          <w:rFonts w:ascii="Tahoma" w:hAnsi="Tahoma" w:cs="Tahoma"/>
          <w:sz w:val="20"/>
        </w:rPr>
        <w:br/>
      </w:r>
      <w:bookmarkStart w:id="0" w:name="_GoBack"/>
      <w:bookmarkEnd w:id="0"/>
      <w:r>
        <w:rPr>
          <w:rFonts w:ascii="Calibri" w:hAnsi="Calibri" w:cs="Calibri"/>
        </w:rPr>
        <w:t>Зарегистрировано в Минюсте России 21 мая 2020 г. N 58406</w:t>
      </w:r>
    </w:p>
    <w:p w:rsidR="00FA354C" w:rsidRDefault="00FA354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54C" w:rsidRDefault="00FA354C">
      <w:pPr>
        <w:spacing w:after="1" w:line="220" w:lineRule="atLeast"/>
        <w:jc w:val="both"/>
      </w:pPr>
    </w:p>
    <w:p w:rsidR="00FA354C" w:rsidRDefault="00FA35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ЭКОНОМИЧЕСКОГО РАЗВИТИЯ РОССИЙСКОЙ ФЕДЕРАЦИИ</w:t>
      </w:r>
    </w:p>
    <w:p w:rsidR="00FA354C" w:rsidRDefault="00FA354C">
      <w:pPr>
        <w:spacing w:after="1" w:line="220" w:lineRule="atLeast"/>
        <w:jc w:val="center"/>
      </w:pPr>
    </w:p>
    <w:p w:rsidR="00FA354C" w:rsidRDefault="00FA35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FA354C" w:rsidRDefault="00FA35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24 января 2020 г. N 42</w:t>
      </w:r>
    </w:p>
    <w:p w:rsidR="00FA354C" w:rsidRDefault="00FA354C">
      <w:pPr>
        <w:spacing w:after="1" w:line="220" w:lineRule="atLeast"/>
        <w:jc w:val="center"/>
      </w:pPr>
    </w:p>
    <w:p w:rsidR="00FA354C" w:rsidRDefault="00FA35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FA354C" w:rsidRDefault="00FA35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ВЕДЕНИЯ РЕЕСТРА ОПЕРАТОРОВ ТЕХНИЧЕСКОГО ОСМОТРА,</w:t>
      </w:r>
    </w:p>
    <w:p w:rsidR="00FA354C" w:rsidRDefault="00FA35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ФОРМИРОВАНИЯ И РАЗМЕЩЕНИЯ ОТКРЫТОГО И ОБЩЕДОСТУПНОГО</w:t>
      </w:r>
    </w:p>
    <w:p w:rsidR="00FA354C" w:rsidRDefault="00FA35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ИНФОРМАЦИОННОГО РЕСУРСА, СОДЕРЖАЩЕГО СВЕДЕНИЯ</w:t>
      </w:r>
    </w:p>
    <w:p w:rsidR="00FA354C" w:rsidRDefault="00FA35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ИЗ РЕЕСТРА ОПЕРАТОРОВ ТЕХНИЧЕСКОГО ОСМОТРА</w:t>
      </w:r>
    </w:p>
    <w:p w:rsidR="00FA354C" w:rsidRDefault="00FA354C">
      <w:pPr>
        <w:spacing w:after="1" w:line="220" w:lineRule="atLeast"/>
        <w:jc w:val="both"/>
      </w:pPr>
    </w:p>
    <w:p w:rsidR="00FA354C" w:rsidRDefault="00FA354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13</w:t>
        </w:r>
      </w:hyperlink>
      <w:r>
        <w:rPr>
          <w:rFonts w:ascii="Calibri" w:hAnsi="Calibri" w:cs="Calibri"/>
        </w:rPr>
        <w:t xml:space="preserve"> Федерального закона от 1 июля 2011 г.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2019, N 23, ст. 2905), </w:t>
      </w:r>
      <w:hyperlink r:id="rId6" w:history="1">
        <w:r>
          <w:rPr>
            <w:rFonts w:ascii="Calibri" w:hAnsi="Calibri" w:cs="Calibri"/>
            <w:color w:val="0000FF"/>
          </w:rPr>
          <w:t>подпунктом 5.2.28(88) пункта 5</w:t>
        </w:r>
      </w:hyperlink>
      <w:r>
        <w:rPr>
          <w:rFonts w:ascii="Calibri" w:hAnsi="Calibri" w:cs="Calibri"/>
        </w:rP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2011, N 39, ст. 5485), приказываю:</w:t>
      </w:r>
      <w:proofErr w:type="gramEnd"/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</w:t>
      </w:r>
      <w:hyperlink w:anchor="P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реестра операторов технического осмотра, формирования и размещения открытого и общедоступного информационного ресурса, содержащего сведения из реестра операторов технического осмотра.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FA354C" w:rsidRDefault="00191E0B">
      <w:pPr>
        <w:spacing w:before="220" w:after="1" w:line="220" w:lineRule="atLeast"/>
        <w:ind w:firstLine="540"/>
        <w:jc w:val="both"/>
      </w:pPr>
      <w:hyperlink r:id="rId7" w:history="1">
        <w:r w:rsidR="00FA354C">
          <w:rPr>
            <w:rFonts w:ascii="Calibri" w:hAnsi="Calibri" w:cs="Calibri"/>
            <w:color w:val="0000FF"/>
          </w:rPr>
          <w:t>приказ</w:t>
        </w:r>
      </w:hyperlink>
      <w:r w:rsidR="00FA354C">
        <w:rPr>
          <w:rFonts w:ascii="Calibri" w:hAnsi="Calibri" w:cs="Calibri"/>
        </w:rPr>
        <w:t xml:space="preserve"> Минэкономразвития России от 21 октября 2011 г. N 587 "Об утверждении Порядка ведения реестра операторов технического осмотра, формирования и размещения открытого и общедоступного информационного ресурса, содержащего сведения из реестра операторов технического осмотра" (зарегистрирован Минюстом России 14 ноября 2011 г., регистрационный N 22301);</w:t>
      </w:r>
    </w:p>
    <w:p w:rsidR="00FA354C" w:rsidRDefault="00191E0B">
      <w:pPr>
        <w:spacing w:before="220" w:after="1" w:line="220" w:lineRule="atLeast"/>
        <w:ind w:firstLine="540"/>
        <w:jc w:val="both"/>
      </w:pPr>
      <w:hyperlink r:id="rId8" w:history="1">
        <w:r w:rsidR="00FA354C">
          <w:rPr>
            <w:rFonts w:ascii="Calibri" w:hAnsi="Calibri" w:cs="Calibri"/>
            <w:color w:val="0000FF"/>
          </w:rPr>
          <w:t>пункт 3</w:t>
        </w:r>
      </w:hyperlink>
      <w:r w:rsidR="00FA354C">
        <w:rPr>
          <w:rFonts w:ascii="Calibri" w:hAnsi="Calibri" w:cs="Calibri"/>
        </w:rPr>
        <w:t xml:space="preserve"> изменений, которые вносятся в приказы Минэкономразвития России, утвержденных приказом Минэкономразвития России от 27 сентября 2012 г. N 636 (зарегистрирован Минюстом России 29 ноября 2012 г., регистрационный N 25969).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Настоящий приказ вступает в силу со дня вступления в силу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июня 2019 г. N 122-ФЗ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(Собрание законодательства Российской Федерации, 2019, N 23, ст. 2905).</w:t>
      </w:r>
      <w:proofErr w:type="gramEnd"/>
    </w:p>
    <w:p w:rsidR="00FA354C" w:rsidRDefault="00FA354C">
      <w:pPr>
        <w:spacing w:after="1" w:line="220" w:lineRule="atLeast"/>
        <w:jc w:val="both"/>
      </w:pPr>
    </w:p>
    <w:p w:rsidR="00FA354C" w:rsidRDefault="00FA354C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FA354C" w:rsidRDefault="00FA354C">
      <w:pPr>
        <w:spacing w:after="1" w:line="220" w:lineRule="atLeast"/>
        <w:jc w:val="right"/>
      </w:pPr>
      <w:r>
        <w:rPr>
          <w:rFonts w:ascii="Calibri" w:hAnsi="Calibri" w:cs="Calibri"/>
        </w:rPr>
        <w:t>М.Г.РЕШЕТНИКОВ</w:t>
      </w:r>
    </w:p>
    <w:p w:rsidR="00FA354C" w:rsidRDefault="00FA354C">
      <w:pPr>
        <w:spacing w:after="1" w:line="220" w:lineRule="atLeast"/>
        <w:jc w:val="both"/>
      </w:pPr>
    </w:p>
    <w:p w:rsidR="00FA354C" w:rsidRDefault="00FA354C">
      <w:pPr>
        <w:spacing w:after="1" w:line="220" w:lineRule="atLeast"/>
        <w:jc w:val="both"/>
      </w:pPr>
    </w:p>
    <w:p w:rsidR="00FA354C" w:rsidRDefault="00FA354C">
      <w:pPr>
        <w:spacing w:after="1" w:line="220" w:lineRule="atLeast"/>
        <w:jc w:val="both"/>
      </w:pPr>
    </w:p>
    <w:p w:rsidR="00FA354C" w:rsidRDefault="00FA354C">
      <w:pPr>
        <w:spacing w:after="1" w:line="220" w:lineRule="atLeast"/>
        <w:jc w:val="both"/>
      </w:pPr>
    </w:p>
    <w:p w:rsidR="00FA354C" w:rsidRDefault="00FA354C">
      <w:pPr>
        <w:spacing w:after="1" w:line="220" w:lineRule="atLeast"/>
        <w:jc w:val="both"/>
      </w:pPr>
    </w:p>
    <w:p w:rsidR="00FA354C" w:rsidRDefault="00FA354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FA354C" w:rsidRDefault="00FA354C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Минэкономразвития России</w:t>
      </w:r>
    </w:p>
    <w:p w:rsidR="00FA354C" w:rsidRDefault="00FA354C">
      <w:pPr>
        <w:spacing w:after="1" w:line="220" w:lineRule="atLeast"/>
        <w:jc w:val="right"/>
      </w:pPr>
      <w:r>
        <w:rPr>
          <w:rFonts w:ascii="Calibri" w:hAnsi="Calibri" w:cs="Calibri"/>
        </w:rPr>
        <w:t>от 24 января 2020 г. N 42</w:t>
      </w:r>
    </w:p>
    <w:p w:rsidR="00FA354C" w:rsidRDefault="00FA354C">
      <w:pPr>
        <w:spacing w:after="1" w:line="220" w:lineRule="atLeast"/>
        <w:jc w:val="both"/>
      </w:pPr>
    </w:p>
    <w:p w:rsidR="00FA354C" w:rsidRDefault="00FA354C">
      <w:pPr>
        <w:spacing w:after="1" w:line="220" w:lineRule="atLeast"/>
        <w:jc w:val="center"/>
      </w:pPr>
      <w:bookmarkStart w:id="1" w:name="P33"/>
      <w:bookmarkEnd w:id="1"/>
      <w:r>
        <w:rPr>
          <w:rFonts w:ascii="Calibri" w:hAnsi="Calibri" w:cs="Calibri"/>
          <w:b/>
        </w:rPr>
        <w:t>ПОРЯДОК</w:t>
      </w:r>
    </w:p>
    <w:p w:rsidR="00FA354C" w:rsidRDefault="00FA35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ВЕДЕНИЯ РЕЕСТРА ОПЕРАТОРОВ ТЕХНИЧЕСКОГО ОСМОТРА,</w:t>
      </w:r>
    </w:p>
    <w:p w:rsidR="00FA354C" w:rsidRDefault="00FA35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ФОРМИРОВАНИЯ И РАЗМЕЩЕНИЯ ОТКРЫТОГО И ОБЩЕДОСТУПНОГО</w:t>
      </w:r>
    </w:p>
    <w:p w:rsidR="00FA354C" w:rsidRDefault="00FA35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ИНФОРМАЦИОННОГО РЕСУРСА, СОДЕРЖАЩЕГО СВЕДЕНИЯ</w:t>
      </w:r>
    </w:p>
    <w:p w:rsidR="00FA354C" w:rsidRDefault="00FA354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ИЗ РЕЕСТРА ОПЕРАТОРОВ ТЕХНИЧЕСКОГО ОСМОТРА</w:t>
      </w:r>
    </w:p>
    <w:p w:rsidR="00FA354C" w:rsidRDefault="00FA354C">
      <w:pPr>
        <w:spacing w:after="1" w:line="220" w:lineRule="atLeast"/>
        <w:jc w:val="both"/>
      </w:pPr>
    </w:p>
    <w:p w:rsidR="00FA354C" w:rsidRDefault="00FA354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устанавливает правила ведения реестра операторов технического осмотра транспортных средств (далее - реестр операторов технического осмотра), формирования и размещения открытого и общедоступного информационного ресурса, содержащего сведения из реестра операторов технического осмотра.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Реестр операторов технического осмотра формируется и ведется профессиональным объединением страховщиков, созданным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апреля 2002 г.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2019, N 49, ст. 6967) (далее - профессиональное объединение страховщиков).</w:t>
      </w:r>
    </w:p>
    <w:p w:rsidR="00FA354C" w:rsidRDefault="00FA354C">
      <w:pPr>
        <w:spacing w:before="220" w:after="1" w:line="220" w:lineRule="atLeast"/>
        <w:ind w:firstLine="540"/>
        <w:jc w:val="both"/>
      </w:pPr>
      <w:r w:rsidRPr="000C2100">
        <w:rPr>
          <w:rFonts w:ascii="Calibri" w:hAnsi="Calibri" w:cs="Calibri"/>
        </w:rPr>
        <w:t>3. Реестр операторов технического осмотра формируется и ведется на электронном носителе путем внесения в него реестровых записей.</w:t>
      </w:r>
    </w:p>
    <w:p w:rsidR="00FA354C" w:rsidRDefault="00FA354C">
      <w:pPr>
        <w:spacing w:before="220" w:after="1" w:line="220" w:lineRule="atLeast"/>
        <w:ind w:firstLine="540"/>
        <w:jc w:val="both"/>
      </w:pPr>
      <w:r w:rsidRPr="000C2100">
        <w:rPr>
          <w:rFonts w:ascii="Calibri" w:hAnsi="Calibri" w:cs="Calibri"/>
        </w:rPr>
        <w:t>4. Каждой записи в реестре операторов технического осмотра присваивается регистрационный номер, и для каждой записи указывается дата внесения ее в реестр операторов технического осмотра.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Внесение сведений в реестр операторов технического осмотра осуществляется уполномоченным работником профессионального объединения страховщиков.</w:t>
      </w:r>
    </w:p>
    <w:p w:rsidR="00FA354C" w:rsidRDefault="00FA354C">
      <w:pPr>
        <w:spacing w:before="220" w:after="1" w:line="220" w:lineRule="atLeast"/>
        <w:ind w:firstLine="540"/>
        <w:jc w:val="both"/>
      </w:pPr>
      <w:r w:rsidRPr="000C2100">
        <w:rPr>
          <w:rFonts w:ascii="Calibri" w:hAnsi="Calibri" w:cs="Calibri"/>
        </w:rPr>
        <w:t xml:space="preserve">6. Формирование и ведение реестра операторов технического осмотра осуществляются способом, обеспечивающим сбор и внесение в реестр операторов технического осмотра сведений, указанных в </w:t>
      </w:r>
      <w:hyperlink w:anchor="P45" w:history="1">
        <w:r w:rsidRPr="000C2100">
          <w:rPr>
            <w:rFonts w:ascii="Calibri" w:hAnsi="Calibri" w:cs="Calibri"/>
            <w:color w:val="0000FF"/>
          </w:rPr>
          <w:t>пункте 7</w:t>
        </w:r>
      </w:hyperlink>
      <w:r w:rsidRPr="000C2100">
        <w:rPr>
          <w:rFonts w:ascii="Calibri" w:hAnsi="Calibri" w:cs="Calibri"/>
        </w:rPr>
        <w:t xml:space="preserve"> настоящего Порядка, их хранение, систематизацию, актуализацию и защиту.</w:t>
      </w:r>
    </w:p>
    <w:p w:rsidR="00FA354C" w:rsidRDefault="00FA354C">
      <w:pPr>
        <w:spacing w:before="220" w:after="1" w:line="220" w:lineRule="atLeast"/>
        <w:ind w:firstLine="540"/>
        <w:jc w:val="both"/>
      </w:pPr>
      <w:bookmarkStart w:id="2" w:name="P45"/>
      <w:bookmarkEnd w:id="2"/>
      <w:r>
        <w:rPr>
          <w:rFonts w:ascii="Calibri" w:hAnsi="Calibri" w:cs="Calibri"/>
        </w:rPr>
        <w:t>7. В реестре операторов технического осмотра указываются следующие сведения: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полное и в случае, если имеется, сокращенное наименования оператора технического осмотра - юридического лица, место его нахождения, основной государственный регистрационный номер, номер контактного телефона, почтовый адрес, адрес электронной почты, адрес официального сайта в информационно-телекоммуникационной сети "Интернет";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б) фамилия, имя и в случае, если имеется, отчество оператора технического осмотра - индивидуального предпринимателя, место его жительства (указывается адрес, по которому </w:t>
      </w:r>
      <w:proofErr w:type="gramStart"/>
      <w:r>
        <w:rPr>
          <w:rFonts w:ascii="Calibri" w:hAnsi="Calibri" w:cs="Calibri"/>
        </w:rPr>
        <w:t>индивидуальный предприниматель зарегистрирован по месту жительства в установленном законодательством Российской Федерации порядке), основной государственный регистрационный номер индивидуального предпринимателя, номер контактного телефона, адрес электронной почты индивидуального предпринимателя, адрес официального сайта в информационно-телекоммуникационной сети "Интернет";</w:t>
      </w:r>
      <w:proofErr w:type="gramEnd"/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фамилия, имя и в случае, если имеется, отчество руководителя оператора технического осмотра - юридического лица;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номер аккредитованного лица в реестре операторов технического осмотра, даты принятия решений о предоставлении аттестата аккредитации, о переоформлении аттестата аккредитации, о приостановлении действия аттестата аккредитации, о возобновлении действия аттестата аккредитации, об аннулировании аттестата аккредитации, информация о нарушениях требований аккредитации;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д) адрес каждого пункта технического осмотра, включая сведения о его координатах, его пропускная способность и область аккредитации, сведения о наличии передвижных диагностических линий, об их пропускной способности и области аккредитации;</w:t>
      </w:r>
    </w:p>
    <w:p w:rsidR="00FA354C" w:rsidRDefault="00FA354C">
      <w:pPr>
        <w:spacing w:before="220" w:after="1" w:line="220" w:lineRule="atLeast"/>
        <w:ind w:firstLine="540"/>
        <w:jc w:val="both"/>
      </w:pPr>
      <w:bookmarkStart w:id="3" w:name="P51"/>
      <w:bookmarkEnd w:id="3"/>
      <w:proofErr w:type="gramStart"/>
      <w:r>
        <w:rPr>
          <w:rFonts w:ascii="Calibri" w:hAnsi="Calibri" w:cs="Calibri"/>
        </w:rPr>
        <w:t>е) фамилии, имена и в случае, если имеются, отчества технических экспертов, категории транспортных средств или видов городского наземного электрического транспорта, в отношении которых технические эксперты проводят техническое диагностирование, а также адреса пунктов технического осмотра, в которых они осуществляют техническое диагностирование по основному месту работы, или сведения о том, что данный технический эксперт работает на передвижной диагностической линии;</w:t>
      </w:r>
      <w:proofErr w:type="gramEnd"/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дата внесения в реестр операторов технического осмотра сведений об операторе технического осмотра, а также даты изменения этих сведений;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идентификационный номер налогоплательщика - оператора технического осмотра;</w:t>
      </w:r>
    </w:p>
    <w:p w:rsidR="00FA354C" w:rsidRDefault="00FA354C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и) заявление о предоставлении аттестата аккредитации, заявление о переоформлении аттестата аккредитации, заявление о проведении процедуры подтверждения соответствия требованиям аккредитации, а также иные документы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аккредитации операторов технического осмотра, утверждаемыми Минэкономразвития России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10 статьи 8</w:t>
        </w:r>
      </w:hyperlink>
      <w:r>
        <w:rPr>
          <w:rFonts w:ascii="Calibri" w:hAnsi="Calibri" w:cs="Calibri"/>
        </w:rPr>
        <w:t xml:space="preserve"> Федерального закона от 1 июля 2011 г. N 170-ФЗ "О техническом осмотре транспортных средств и о внесении изменений в</w:t>
      </w:r>
      <w:proofErr w:type="gramEnd"/>
      <w:r>
        <w:rPr>
          <w:rFonts w:ascii="Calibri" w:hAnsi="Calibri" w:cs="Calibri"/>
        </w:rPr>
        <w:t xml:space="preserve"> отдельные законодательные акты Российской Федерации";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копии решений об аккредитации;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сведения о проверках операторов технического осмотра, выявленных в результате таких проверок нарушениях, вынесенных профессиональным объединением страховщиков предписаниях об устранении этих нарушений;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иные необходимые для ведения реестра операторов технического осмотра сведения.</w:t>
      </w:r>
    </w:p>
    <w:p w:rsidR="00FA354C" w:rsidRDefault="00FA354C">
      <w:pPr>
        <w:spacing w:before="220" w:after="1" w:line="220" w:lineRule="atLeast"/>
        <w:ind w:firstLine="540"/>
        <w:jc w:val="both"/>
      </w:pPr>
      <w:r w:rsidRPr="000C2100">
        <w:rPr>
          <w:rFonts w:ascii="Calibri" w:hAnsi="Calibri" w:cs="Calibri"/>
        </w:rPr>
        <w:t>8. Номер аккредитованного лица в реестре операторов технического осмотра не должен повторять номер иного аккредитованного лица, сведения о котором внесены в указанный реестр.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Внесение сведений в реестр операторов технического осмотра осуществляется на основании: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решений профессионального объединения страховщиков о предоставлении аттестата аккредитации, о переоформлении аттестата аккредитации, о приостановлении действия аттестата аккредитации, о возобновлении действия аттестата аккредитации, об аннулировании аттестата аккредитации;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актов, составленных профессиональным объединением страховщиков по результатам проверок операторов технического осмотра;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результатов </w:t>
      </w:r>
      <w:proofErr w:type="gramStart"/>
      <w:r>
        <w:rPr>
          <w:rFonts w:ascii="Calibri" w:hAnsi="Calibri" w:cs="Calibri"/>
        </w:rPr>
        <w:t>проверки расчета значения пропускной способности пункта технического</w:t>
      </w:r>
      <w:proofErr w:type="gramEnd"/>
      <w:r>
        <w:rPr>
          <w:rFonts w:ascii="Calibri" w:hAnsi="Calibri" w:cs="Calibri"/>
        </w:rPr>
        <w:t xml:space="preserve"> осмотра, передвижной диагностической линии, проведенной на основании заявления оператора технического осмотра об изменении значения пропускной способности;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информации, предоставляемой операторами технического осмотра для внесения изменений в реестр операторов технического осмотра.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Внесение сведений в реестр операторов технического осмотра осуществляется не позднее: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а) даты </w:t>
      </w:r>
      <w:proofErr w:type="gramStart"/>
      <w:r>
        <w:rPr>
          <w:rFonts w:ascii="Calibri" w:hAnsi="Calibri" w:cs="Calibri"/>
        </w:rPr>
        <w:t>выдачи аттестата аккредитации оператора технического осмотра</w:t>
      </w:r>
      <w:proofErr w:type="gramEnd"/>
      <w:r>
        <w:rPr>
          <w:rFonts w:ascii="Calibri" w:hAnsi="Calibri" w:cs="Calibri"/>
        </w:rPr>
        <w:t xml:space="preserve"> при принятии профессиональным объединением страховщиков решений о предоставлении аттестата аккредитации, о переоформлении аттестата аккредитации;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рабочего дня, следующего за днем: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принятия профессиональным объединением страховщиков решений о приостановлении действия аттестата аккредитации, о возобновлении действия аттестата аккредитации, об аннулировании аттестата аккредитации;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составления профессиональным объединением страховщиков актов по результатам проверок операторов технического осмотра;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десяти рабочих дней со дня получения профессиональным объединением страховщиков заявления оператора технического осмотра об изменении значения пропускной способности;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трех рабочих дней со дня получения профессиональным объединением страховщиков заявления и документов, предусмотренных </w:t>
      </w:r>
      <w:hyperlink w:anchor="P77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FA354C" w:rsidRDefault="00FA354C">
      <w:pPr>
        <w:spacing w:before="220" w:after="1" w:line="220" w:lineRule="atLeast"/>
        <w:ind w:firstLine="540"/>
        <w:jc w:val="both"/>
      </w:pPr>
      <w:bookmarkStart w:id="4" w:name="P71"/>
      <w:bookmarkEnd w:id="4"/>
      <w:r>
        <w:rPr>
          <w:rFonts w:ascii="Calibri" w:hAnsi="Calibri" w:cs="Calibri"/>
        </w:rPr>
        <w:t>11. Оператором технического осмотра в профессиональное объединение страховщиков должно направляться заявление о внесении изменений в сведения, содержащиеся в реестре операторов технического осмотра, в следующих случаях: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изменение фамилии, имени и в случае, если имеется, отчества руководителя оператора технического осмотра - юридического лица;</w:t>
      </w:r>
    </w:p>
    <w:p w:rsidR="00FA354C" w:rsidRDefault="00FA354C">
      <w:pPr>
        <w:spacing w:before="220" w:after="1" w:line="220" w:lineRule="atLeast"/>
        <w:ind w:firstLine="540"/>
        <w:jc w:val="both"/>
      </w:pPr>
      <w:bookmarkStart w:id="5" w:name="P73"/>
      <w:bookmarkEnd w:id="5"/>
      <w:r>
        <w:rPr>
          <w:rFonts w:ascii="Calibri" w:hAnsi="Calibri" w:cs="Calibri"/>
        </w:rPr>
        <w:t>б) изменение номера контактного телефона, адреса электронной почты, адреса официального сайта в информационно-телекоммуникационной сети "Интернет" оператора технического осмотра, почтового адреса оператора технического осмотра - юридического лица;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изменение сведений, указанных в </w:t>
      </w:r>
      <w:hyperlink w:anchor="P51" w:history="1">
        <w:r>
          <w:rPr>
            <w:rFonts w:ascii="Calibri" w:hAnsi="Calibri" w:cs="Calibri"/>
            <w:color w:val="0000FF"/>
          </w:rPr>
          <w:t>подпункте "е" пункта 7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реорганизация юридического лица - оператора технического осмотра в форме преобразования, слияния, присоединения;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изменение адреса пункта технического осмотра при переименовании географического объекта, переименовании улицы, площади или иной территории, изменении нумерации дома.</w:t>
      </w:r>
    </w:p>
    <w:p w:rsidR="00FA354C" w:rsidRDefault="00FA354C">
      <w:pPr>
        <w:spacing w:before="220" w:after="1" w:line="220" w:lineRule="atLeast"/>
        <w:ind w:firstLine="540"/>
        <w:jc w:val="both"/>
      </w:pPr>
      <w:bookmarkStart w:id="6" w:name="P77"/>
      <w:bookmarkEnd w:id="6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Заявление о внесении изменений в сведения, содержащиеся в реестре операторов технического осмотра, указанное в </w:t>
      </w:r>
      <w:hyperlink w:anchor="P71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Порядка, с приложением документов, подтверждающих указанные изменения (за исключением документов, подтверждающих изменение сведений, указанных в </w:t>
      </w:r>
      <w:hyperlink w:anchor="P73" w:history="1">
        <w:r>
          <w:rPr>
            <w:rFonts w:ascii="Calibri" w:hAnsi="Calibri" w:cs="Calibri"/>
            <w:color w:val="0000FF"/>
          </w:rPr>
          <w:t>подпункте "б" пункта 11</w:t>
        </w:r>
      </w:hyperlink>
      <w:r>
        <w:rPr>
          <w:rFonts w:ascii="Calibri" w:hAnsi="Calibri" w:cs="Calibri"/>
        </w:rPr>
        <w:t xml:space="preserve"> настоящего Порядка), направляется оператором технического осмотра в профессиональное объединение страховщиков в срок не позднее трех рабочих дней со дня, когда такие изменения произошли.</w:t>
      </w:r>
      <w:proofErr w:type="gramEnd"/>
    </w:p>
    <w:p w:rsidR="00FA354C" w:rsidRDefault="00FA354C">
      <w:pPr>
        <w:spacing w:before="220" w:after="1" w:line="220" w:lineRule="atLeast"/>
        <w:ind w:firstLine="540"/>
        <w:jc w:val="both"/>
      </w:pPr>
      <w:r w:rsidRPr="000C2100">
        <w:rPr>
          <w:rFonts w:ascii="Calibri" w:hAnsi="Calibri" w:cs="Calibri"/>
        </w:rPr>
        <w:t>13. В случае изменения содержащихся в реестре операторов технического осмотра сведений ранее внесенные в него сведения сохраняются.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Сведения, содержащиеся в реестре операторов технического осмотра, являются открытыми и общедоступными, за исключением сведений, доступ к которым ограничен в соответствии с федеральными законами.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Информация из реестра операторов технического осмотра предоставляется бесплатно.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Сведения из реестра операторов технического осмотра содержатся в открытом и общедоступном информационном ресурсе, который формируется профессиональным </w:t>
      </w:r>
      <w:r>
        <w:rPr>
          <w:rFonts w:ascii="Calibri" w:hAnsi="Calibri" w:cs="Calibri"/>
        </w:rPr>
        <w:lastRenderedPageBreak/>
        <w:t>объединением страховщиков и размещается на сайте профессионального объединения страховщиков в информационно-телекоммуникационной сети "Интернет".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В открытом и общедоступном информационном ресурсе содержится также информация о нормативных правовых актах Российской Федерации, регулирующих отношения в области технического осмотра, а также иная информация по вопросам деятельности профессионального объединения страховщиков в сфере технического осмотра.</w:t>
      </w:r>
    </w:p>
    <w:p w:rsidR="00FA354C" w:rsidRDefault="00FA354C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Достоверность, точность и полнота сведений, содержащихся в открытом и общедоступном информационном ресурсе, обеспечиваются профессиональным объединением страховщиков.</w:t>
      </w:r>
    </w:p>
    <w:p w:rsidR="00FA354C" w:rsidRDefault="00FA354C">
      <w:pPr>
        <w:spacing w:after="1" w:line="220" w:lineRule="atLeast"/>
        <w:jc w:val="both"/>
      </w:pPr>
    </w:p>
    <w:p w:rsidR="00FA354C" w:rsidRDefault="00FA354C">
      <w:pPr>
        <w:spacing w:after="1" w:line="220" w:lineRule="atLeast"/>
        <w:jc w:val="both"/>
      </w:pPr>
    </w:p>
    <w:p w:rsidR="00FA354C" w:rsidRDefault="00FA354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BE2" w:rsidRDefault="00191E0B"/>
    <w:sectPr w:rsidR="00993BE2" w:rsidSect="00A0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4C"/>
    <w:rsid w:val="000C2100"/>
    <w:rsid w:val="00191E0B"/>
    <w:rsid w:val="002A6A3A"/>
    <w:rsid w:val="002E458A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72B52BB5E0F81F0A0F9814145E1CBDD6F449E67EAE56FA74290012B4EF08ED5CE19C26EBB03928BE82CA0B7AD08825486898933A08554s1z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D72B52BB5E0F81F0A0F9814145E1CBDD6F449F63EFE56FA74290012B4EF08EC7CE41CE6CBC1D9686FD7AF1F1sFz8K" TargetMode="External"/><Relationship Id="rId12" Type="http://schemas.openxmlformats.org/officeDocument/2006/relationships/hyperlink" Target="consultantplus://offline/ref=F9D72B52BB5E0F81F0A0F9814145E1CBDF6F459E63EFE56FA74290012B4EF08ED5CE19C26EBB039180E82CA0B7AD08825486898933A08554s1z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72B52BB5E0F81F0A0F9814145E1CBDF694C9D6BEFE56FA74290012B4EF08ED5CE19C46BB057C7C7B675F3F4E605854D9A898Es2zDK" TargetMode="External"/><Relationship Id="rId11" Type="http://schemas.openxmlformats.org/officeDocument/2006/relationships/hyperlink" Target="consultantplus://offline/ref=F9D72B52BB5E0F81F0A0F9814145E1CBDD6F449F63E4E56FA74290012B4EF08ED5CE19C26EBB039783E82CA0B7AD08825486898933A08554s1zFK" TargetMode="External"/><Relationship Id="rId5" Type="http://schemas.openxmlformats.org/officeDocument/2006/relationships/hyperlink" Target="consultantplus://offline/ref=F9D72B52BB5E0F81F0A0F9814145E1CBDF6F459E63EFE56FA74290012B4EF08ED5CE19C26CBA08C2D2A72DFCF1FF1B8056868B8C2FsAz2K" TargetMode="External"/><Relationship Id="rId10" Type="http://schemas.openxmlformats.org/officeDocument/2006/relationships/hyperlink" Target="consultantplus://offline/ref=F9D72B52BB5E0F81F0A0F9814145E1CBDF694D9A67EFE56FA74290012B4EF08ED5CE19C26EBB009585E82CA0B7AD08825486898933A08554s1z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72B52BB5E0F81F0A0F9814145E1CBDF68459A62EDE56FA74290012B4EF08EC7CE41CE6CBC1D9686FD7AF1F1sFz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Зоткин Алексей Игоревич</dc:creator>
  <cp:lastModifiedBy>Шелест Анастасия Леонидовна</cp:lastModifiedBy>
  <cp:revision>3</cp:revision>
  <dcterms:created xsi:type="dcterms:W3CDTF">2020-05-27T10:51:00Z</dcterms:created>
  <dcterms:modified xsi:type="dcterms:W3CDTF">2020-06-16T08:29:00Z</dcterms:modified>
</cp:coreProperties>
</file>